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河南财经政法大学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募集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社会捐赠资金奖励金申报表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3"/>
        <w:tblW w:w="8746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276"/>
        <w:gridCol w:w="2207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捐赠方名称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项目当年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到账金额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限定性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捐赠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非限定性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捐赠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奖励金额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筹资主要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者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筹资主要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贡献者类别</w:t>
            </w:r>
          </w:p>
        </w:tc>
        <w:tc>
          <w:tcPr>
            <w:tcW w:w="2167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  <w:p>
            <w:pPr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筹资主要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贡献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筹资主要贡献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单位联系人、联系方式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金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申请申明</w:t>
            </w:r>
          </w:p>
        </w:tc>
        <w:tc>
          <w:tcPr>
            <w:tcW w:w="6650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以上填报的内容真实完整，实事求是，且奖励金分配无异议。</w:t>
            </w: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wordWrap w:val="0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：   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wordWrap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  月    日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捐赠办意见</w:t>
            </w:r>
          </w:p>
        </w:tc>
        <w:tc>
          <w:tcPr>
            <w:tcW w:w="6650" w:type="dxa"/>
            <w:gridSpan w:val="3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firstLine="2160" w:firstLineChars="9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：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  月    日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捐委会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6650" w:type="dxa"/>
            <w:gridSpan w:val="3"/>
          </w:tcPr>
          <w:p>
            <w:pPr>
              <w:wordWrap w:val="0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ind w:firstLine="2160" w:firstLineChars="9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：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  月    日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wordWrap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依据《河南财经政法大学募集社会捐赠奖励及配比实施细则（试行）》（河财政文〔2023〕24号）制定本表格。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GI0OTUxZDkxNjYwMDlkM2IwYjViNDYxZDA4MmIifQ=="/>
  </w:docVars>
  <w:rsids>
    <w:rsidRoot w:val="08C42420"/>
    <w:rsid w:val="08C42420"/>
    <w:rsid w:val="16C74323"/>
    <w:rsid w:val="17A61B19"/>
    <w:rsid w:val="20AB5848"/>
    <w:rsid w:val="485D77B5"/>
    <w:rsid w:val="59AF20AF"/>
    <w:rsid w:val="72450A88"/>
    <w:rsid w:val="7FB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2023-12-26T07:53:00Z</dcterms:created>
  <dc:creator>WPS_1646676535</dc:creator>
  <cp:lastModifiedBy>晓晨</cp:lastModifiedBy>
  <dcterms:modified xsi:type="dcterms:W3CDTF">2023-12-28T02:23:22Z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51BED59C5EA34243AAEB302573EAD4CA_11</vt:lpwstr>
  </property>
</Properties>
</file>